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Tiswadi,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77777777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Sub:-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3D1EB2">
        <w:rPr>
          <w:rFonts w:ascii="Times New Roman" w:hAnsi="Times New Roman" w:cs="Times New Roman"/>
          <w:b/>
          <w:sz w:val="26"/>
          <w:szCs w:val="26"/>
        </w:rPr>
        <w:t>Construction of crossdrains near Sanish Naik house, Sameer Naik house, Lovu Naik house, Swati Naik house and Mohan Naik house at Dev Bhat, Ward No. 7, V.P Nerua,Tiswadi-Goa.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6C195627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947222">
        <w:rPr>
          <w:rFonts w:ascii="Times New Roman" w:hAnsi="Times New Roman" w:cs="Times New Roman"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947222">
        <w:rPr>
          <w:rFonts w:ascii="Times New Roman" w:hAnsi="Times New Roman" w:cs="Times New Roman"/>
          <w:sz w:val="24"/>
          <w:szCs w:val="24"/>
        </w:rPr>
        <w:t>29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30452B">
        <w:rPr>
          <w:rFonts w:ascii="Times New Roman" w:hAnsi="Times New Roman" w:cs="Times New Roman"/>
          <w:sz w:val="24"/>
          <w:szCs w:val="24"/>
        </w:rPr>
        <w:t>1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5BBDD439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Encl:-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29/01/202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BC48BF">
        <w:rPr>
          <w:rFonts w:ascii="Times New Roman" w:hAnsi="Times New Roman" w:cs="Times New Roman"/>
          <w:b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46A26D" w14:textId="64125E00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of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EB2" w:rsidRPr="003D1EB2">
        <w:rPr>
          <w:rFonts w:ascii="Times New Roman" w:hAnsi="Times New Roman" w:cs="Times New Roman"/>
          <w:b/>
          <w:sz w:val="24"/>
          <w:szCs w:val="24"/>
        </w:rPr>
        <w:t>Construction of crossdrains near Sanish Naik house, Sameer Naik house, Lovu Naik house, Swati Naik house and Mohan Naik house at Dev Bhat, Ward No. 7, V.P Nerua,Tiswadi-Goa.</w:t>
      </w: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Copy To:-</w:t>
      </w:r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D08D4"/>
    <w:rsid w:val="001D36F8"/>
    <w:rsid w:val="002A6957"/>
    <w:rsid w:val="0030452B"/>
    <w:rsid w:val="003C35DE"/>
    <w:rsid w:val="003D1EB2"/>
    <w:rsid w:val="0045495E"/>
    <w:rsid w:val="004F67CA"/>
    <w:rsid w:val="005D48A4"/>
    <w:rsid w:val="0068113D"/>
    <w:rsid w:val="006D1AE1"/>
    <w:rsid w:val="0076321C"/>
    <w:rsid w:val="007C16E3"/>
    <w:rsid w:val="008A1492"/>
    <w:rsid w:val="008C37C4"/>
    <w:rsid w:val="0091590B"/>
    <w:rsid w:val="00947222"/>
    <w:rsid w:val="009979F5"/>
    <w:rsid w:val="00A53DAE"/>
    <w:rsid w:val="00B32058"/>
    <w:rsid w:val="00BC48BF"/>
    <w:rsid w:val="00D5102F"/>
    <w:rsid w:val="00D62347"/>
    <w:rsid w:val="00DD41D9"/>
    <w:rsid w:val="00E15540"/>
    <w:rsid w:val="00E33119"/>
    <w:rsid w:val="00E52460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24</cp:revision>
  <cp:lastPrinted>2025-01-23T02:01:00Z</cp:lastPrinted>
  <dcterms:created xsi:type="dcterms:W3CDTF">2023-01-25T05:01:00Z</dcterms:created>
  <dcterms:modified xsi:type="dcterms:W3CDTF">2025-02-18T19:34:00Z</dcterms:modified>
</cp:coreProperties>
</file>